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年桂林市直属普通高中自主招生（特长生）录取审批表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准考证号：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35"/>
        <w:gridCol w:w="890"/>
        <w:gridCol w:w="351"/>
        <w:gridCol w:w="888"/>
        <w:gridCol w:w="960"/>
        <w:gridCol w:w="814"/>
        <w:gridCol w:w="242"/>
        <w:gridCol w:w="823"/>
        <w:gridCol w:w="235"/>
        <w:gridCol w:w="1073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个人情况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毕业初中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学籍号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" w:leftChars="-41" w:hanging="85" w:hangingChars="45"/>
              <w:jc w:val="center"/>
              <w:rPr>
                <w:rFonts w:ascii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家庭地址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特长表现（体育、艺术、科技发明方面的获奖情况）</w:t>
            </w:r>
          </w:p>
        </w:tc>
        <w:tc>
          <w:tcPr>
            <w:tcW w:w="7447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综合素质评价等级</w:t>
            </w:r>
          </w:p>
        </w:tc>
        <w:tc>
          <w:tcPr>
            <w:tcW w:w="6557" w:type="dxa"/>
            <w:gridSpan w:val="9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毕业初中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推荐意见</w:t>
            </w:r>
          </w:p>
        </w:tc>
        <w:tc>
          <w:tcPr>
            <w:tcW w:w="7447" w:type="dxa"/>
            <w:gridSpan w:val="10"/>
            <w:vAlign w:val="bottom"/>
          </w:tcPr>
          <w:p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校长（签名）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学校（公章）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招生学校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447" w:type="dxa"/>
            <w:gridSpan w:val="10"/>
            <w:vAlign w:val="bottom"/>
          </w:tcPr>
          <w:p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</w:t>
            </w: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校长（签名）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学校（公章）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市中考改革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领导小组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审批意见</w:t>
            </w:r>
          </w:p>
        </w:tc>
        <w:tc>
          <w:tcPr>
            <w:tcW w:w="7447" w:type="dxa"/>
            <w:gridSpan w:val="10"/>
            <w:vAlign w:val="bottom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（盖章）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7447" w:type="dxa"/>
            <w:gridSpan w:val="10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注：1.考生须按招生学校规定的时间将此表及申报材料报送到招生学校；</w:t>
      </w:r>
    </w:p>
    <w:p>
      <w:pPr>
        <w:ind w:left="900" w:hanging="42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</w:rPr>
        <w:t>2.各招生学校于6月</w:t>
      </w:r>
      <w:r>
        <w:rPr>
          <w:rFonts w:hint="eastAsia" w:ascii="宋体" w:hAnsi="宋体" w:cs="宋体"/>
          <w:color w:val="auto"/>
          <w:lang w:val="en-US" w:eastAsia="zh-CN"/>
        </w:rPr>
        <w:t>12</w:t>
      </w:r>
      <w:r>
        <w:rPr>
          <w:rFonts w:hint="eastAsia" w:ascii="宋体" w:hAnsi="宋体" w:cs="宋体"/>
          <w:color w:val="auto"/>
        </w:rPr>
        <w:t>日将此表与其他各种申报材料送交市中考办（</w:t>
      </w:r>
      <w:r>
        <w:rPr>
          <w:rFonts w:hint="eastAsia" w:ascii="宋体" w:hAnsi="宋体" w:cs="宋体"/>
          <w:color w:val="auto"/>
          <w:lang w:val="en-US" w:eastAsia="zh-CN"/>
        </w:rPr>
        <w:t>市教育局</w:t>
      </w:r>
      <w:bookmarkStart w:id="0" w:name="_GoBack"/>
      <w:bookmarkEnd w:id="0"/>
      <w:r>
        <w:rPr>
          <w:rFonts w:hint="eastAsia" w:ascii="宋体" w:hAnsi="宋体" w:cs="宋体"/>
          <w:color w:val="auto"/>
        </w:rPr>
        <w:t>基教科）审核。</w:t>
      </w:r>
    </w:p>
    <w:p/>
    <w:sectPr>
      <w:footerReference r:id="rId3" w:type="default"/>
      <w:footerReference r:id="rId4" w:type="even"/>
      <w:pgSz w:w="11906" w:h="16838"/>
      <w:pgMar w:top="215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pacing w:val="-6"/>
        <w:sz w:val="28"/>
        <w:szCs w:val="28"/>
      </w:rPr>
    </w:pPr>
    <w:r>
      <w:rPr>
        <w:rFonts w:hint="eastAsia" w:ascii="宋体" w:hAnsi="宋体"/>
        <w:spacing w:val="-6"/>
        <w:sz w:val="28"/>
        <w:szCs w:val="28"/>
      </w:rPr>
      <w:t xml:space="preserve">—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Fonts w:ascii="宋体" w:hAnsi="宋体"/>
        <w:spacing w:val="-6"/>
        <w:sz w:val="28"/>
        <w:szCs w:val="28"/>
      </w:rPr>
      <w:instrText xml:space="preserve">PAGE   \* MERGEFORMAT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Fonts w:ascii="宋体" w:hAnsi="宋体"/>
        <w:spacing w:val="-6"/>
        <w:sz w:val="28"/>
        <w:szCs w:val="28"/>
        <w:lang w:val="zh-CN"/>
      </w:rPr>
      <w:t>7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Fonts w:hint="eastAsia" w:ascii="宋体" w:hAnsi="宋体"/>
        <w:spacing w:val="-6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pacing w:val="-6"/>
        <w:sz w:val="28"/>
        <w:szCs w:val="28"/>
      </w:rPr>
    </w:pPr>
    <w:r>
      <w:rPr>
        <w:rFonts w:hint="eastAsia" w:ascii="宋体" w:hAnsi="宋体"/>
        <w:spacing w:val="-6"/>
        <w:sz w:val="28"/>
        <w:szCs w:val="28"/>
      </w:rPr>
      <w:t xml:space="preserve">—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Fonts w:ascii="宋体" w:hAnsi="宋体"/>
        <w:spacing w:val="-6"/>
        <w:sz w:val="28"/>
        <w:szCs w:val="28"/>
      </w:rPr>
      <w:instrText xml:space="preserve">PAGE   \* MERGEFORMAT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Fonts w:ascii="宋体" w:hAnsi="宋体"/>
        <w:spacing w:val="-6"/>
        <w:sz w:val="28"/>
        <w:szCs w:val="28"/>
        <w:lang w:val="zh-CN"/>
      </w:rPr>
      <w:t>6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Fonts w:hint="eastAsia" w:ascii="宋体" w:hAnsi="宋体"/>
        <w:spacing w:val="-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WNiNzUwNTRiZmVhODk1NzUxYzkyMWY0MTkyNmEifQ=="/>
  </w:docVars>
  <w:rsids>
    <w:rsidRoot w:val="00000000"/>
    <w:rsid w:val="081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312" w:lineRule="auto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2024-05-17T03:16:44Z</dcterms:created>
  <cp:lastModifiedBy>写诗写稿件</cp:lastModifiedBy>
  <dcterms:modified xsi:type="dcterms:W3CDTF">2024-05-17T03:17:17Z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5AD11A0B27734C6A805AAF1BDFC78231_12</vt:lpwstr>
  </property>
</Properties>
</file>